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Times New Roman" w:cs="Times New Roman" w:eastAsia="Times New Roman" w:hAnsi="Times New Roman"/>
          <w:b w:val="1"/>
          <w:color w:val="4483ad"/>
          <w:sz w:val="44"/>
          <w:szCs w:val="44"/>
        </w:rPr>
      </w:pPr>
      <w:r w:rsidDel="00000000" w:rsidR="00000000" w:rsidRPr="00000000">
        <w:rPr>
          <w:rFonts w:ascii="Times New Roman" w:cs="Times New Roman" w:eastAsia="Times New Roman" w:hAnsi="Times New Roman"/>
          <w:b w:val="1"/>
          <w:color w:val="4483ad"/>
          <w:sz w:val="44"/>
          <w:szCs w:val="44"/>
        </w:rPr>
        <w:drawing>
          <wp:inline distB="114300" distT="114300" distL="114300" distR="114300">
            <wp:extent cx="1009650" cy="141133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009650" cy="141133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jc w:val="center"/>
        <w:rPr>
          <w:rFonts w:ascii="Verdana" w:cs="Verdana" w:eastAsia="Verdana" w:hAnsi="Verdana"/>
          <w:b w:val="1"/>
          <w:sz w:val="26"/>
          <w:szCs w:val="26"/>
        </w:rPr>
      </w:pPr>
      <w:r w:rsidDel="00000000" w:rsidR="00000000" w:rsidRPr="00000000">
        <w:rPr>
          <w:rFonts w:ascii="Roboto" w:cs="Roboto" w:eastAsia="Roboto" w:hAnsi="Roboto"/>
          <w:b w:val="1"/>
          <w:color w:val="005148"/>
          <w:sz w:val="44"/>
          <w:szCs w:val="44"/>
          <w:rtl w:val="0"/>
        </w:rPr>
        <w:t xml:space="preserve">Phone Outreach </w:t>
        <w:br w:type="textWrapping"/>
      </w:r>
      <w:r w:rsidDel="00000000" w:rsidR="00000000" w:rsidRPr="00000000">
        <w:rPr>
          <w:rFonts w:ascii="Roboto" w:cs="Roboto" w:eastAsia="Roboto" w:hAnsi="Roboto"/>
          <w:color w:val="005148"/>
          <w:sz w:val="44"/>
          <w:szCs w:val="44"/>
          <w:rtl w:val="0"/>
        </w:rPr>
        <w:t xml:space="preserve">Job Description</w:t>
      </w:r>
      <w:r w:rsidDel="00000000" w:rsidR="00000000" w:rsidRPr="00000000">
        <w:rPr>
          <w:rFonts w:ascii="Roboto" w:cs="Roboto" w:eastAsia="Roboto" w:hAnsi="Roboto"/>
          <w:color w:val="005148"/>
          <w:sz w:val="26"/>
          <w:szCs w:val="26"/>
          <w:rtl w:val="0"/>
        </w:rPr>
        <w:t xml:space="preserve">‬</w:t>
      </w:r>
      <w:r w:rsidDel="00000000" w:rsidR="00000000" w:rsidRPr="00000000">
        <w:rPr>
          <w:rtl w:val="0"/>
        </w:rPr>
      </w:r>
    </w:p>
    <w:p w:rsidR="00000000" w:rsidDel="00000000" w:rsidP="00000000" w:rsidRDefault="00000000" w:rsidRPr="00000000" w14:paraId="00000003">
      <w:pPr>
        <w:widowControl w:val="0"/>
        <w:spacing w:line="240" w:lineRule="auto"/>
        <w:rPr>
          <w:rFonts w:ascii="Verdana" w:cs="Verdana" w:eastAsia="Verdana" w:hAnsi="Verdana"/>
          <w:b w:val="1"/>
          <w:sz w:val="26"/>
          <w:szCs w:val="26"/>
        </w:rPr>
      </w:pPr>
      <w:r w:rsidDel="00000000" w:rsidR="00000000" w:rsidRPr="00000000">
        <w:rPr>
          <w:rtl w:val="0"/>
        </w:rPr>
      </w:r>
    </w:p>
    <w:p w:rsidR="00000000" w:rsidDel="00000000" w:rsidP="00000000" w:rsidRDefault="00000000" w:rsidRPr="00000000" w14:paraId="00000004">
      <w:pPr>
        <w:widowControl w:val="0"/>
        <w:spacing w:line="240" w:lineRule="auto"/>
        <w:rPr>
          <w:rFonts w:ascii="Verdana" w:cs="Verdana" w:eastAsia="Verdana" w:hAnsi="Verdana"/>
          <w:b w:val="1"/>
          <w:sz w:val="26"/>
          <w:szCs w:val="26"/>
        </w:rPr>
      </w:pPr>
      <w:r w:rsidDel="00000000" w:rsidR="00000000" w:rsidRPr="00000000">
        <w:rPr>
          <w:rFonts w:ascii="Verdana" w:cs="Verdana" w:eastAsia="Verdana" w:hAnsi="Verdana"/>
          <w:b w:val="1"/>
          <w:color w:val="005148"/>
          <w:sz w:val="26"/>
          <w:szCs w:val="26"/>
          <w:rtl w:val="0"/>
        </w:rPr>
        <w:t xml:space="preserve">Qualifications:</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Cambria" w:cs="Cambria" w:eastAsia="Cambria" w:hAnsi="Cambria"/>
          <w:sz w:val="24"/>
          <w:szCs w:val="24"/>
          <w:rtl w:val="0"/>
        </w:rPr>
        <w:t xml:space="preserve">‬‬</w:t>
      </w:r>
      <w:r w:rsidDel="00000000" w:rsidR="00000000" w:rsidRPr="00000000">
        <w:rPr>
          <w:rtl w:val="0"/>
        </w:rPr>
      </w:r>
    </w:p>
    <w:p w:rsidR="00000000" w:rsidDel="00000000" w:rsidP="00000000" w:rsidRDefault="00000000" w:rsidRPr="00000000" w14:paraId="00000005">
      <w:pPr>
        <w:widowControl w:val="0"/>
        <w:spacing w:after="240" w:before="240" w:line="240" w:lineRule="auto"/>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The time commitment is 1-2 hours per month plus the monthly Intergroup meeting. A good understanding of the 12 Steps and Traditions is recommended. Knowledge of basic crisis services available in area. Most calls come in between 2pm and 7pm. Availability during these times to answer phone calls live would be beneficial. Voicemails need to be responded to within 24 hours.</w:t>
      </w:r>
    </w:p>
    <w:p w:rsidR="00000000" w:rsidDel="00000000" w:rsidP="00000000" w:rsidRDefault="00000000" w:rsidRPr="00000000" w14:paraId="00000006">
      <w:pPr>
        <w:widowControl w:val="0"/>
        <w:spacing w:after="240" w:before="240" w:line="240" w:lineRule="auto"/>
        <w:rPr>
          <w:rFonts w:ascii="Verdana" w:cs="Verdana" w:eastAsia="Verdana" w:hAnsi="Verdana"/>
          <w:sz w:val="26"/>
          <w:szCs w:val="26"/>
        </w:rPr>
      </w:pPr>
      <w:r w:rsidDel="00000000" w:rsidR="00000000" w:rsidRPr="00000000">
        <w:rPr>
          <w:rtl w:val="0"/>
        </w:rPr>
      </w:r>
    </w:p>
    <w:p w:rsidR="00000000" w:rsidDel="00000000" w:rsidP="00000000" w:rsidRDefault="00000000" w:rsidRPr="00000000" w14:paraId="00000007">
      <w:pPr>
        <w:widowControl w:val="0"/>
        <w:spacing w:after="240" w:before="240" w:line="240" w:lineRule="auto"/>
        <w:rPr>
          <w:rFonts w:ascii="Verdana" w:cs="Verdana" w:eastAsia="Verdana" w:hAnsi="Verdana"/>
          <w:b w:val="1"/>
          <w:color w:val="005148"/>
          <w:sz w:val="26"/>
          <w:szCs w:val="26"/>
        </w:rPr>
      </w:pPr>
      <w:r w:rsidDel="00000000" w:rsidR="00000000" w:rsidRPr="00000000">
        <w:rPr>
          <w:rFonts w:ascii="Verdana" w:cs="Verdana" w:eastAsia="Verdana" w:hAnsi="Verdana"/>
          <w:b w:val="1"/>
          <w:color w:val="005148"/>
          <w:sz w:val="26"/>
          <w:szCs w:val="26"/>
          <w:rtl w:val="0"/>
        </w:rPr>
        <w:t xml:space="preserve">Position Duties/Responsibilities:</w:t>
      </w:r>
    </w:p>
    <w:p w:rsidR="00000000" w:rsidDel="00000000" w:rsidP="00000000" w:rsidRDefault="00000000" w:rsidRPr="00000000" w14:paraId="00000008">
      <w:pPr>
        <w:widowControl w:val="0"/>
        <w:spacing w:after="240" w:before="240" w:line="276" w:lineRule="auto"/>
        <w:ind w:left="720" w:firstLine="0"/>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1. Attend all Intergroup meetings.</w:t>
      </w:r>
    </w:p>
    <w:p w:rsidR="00000000" w:rsidDel="00000000" w:rsidP="00000000" w:rsidRDefault="00000000" w:rsidRPr="00000000" w14:paraId="00000009">
      <w:pPr>
        <w:widowControl w:val="0"/>
        <w:spacing w:after="240" w:before="240" w:line="276" w:lineRule="auto"/>
        <w:ind w:left="720" w:firstLine="0"/>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2. Answer phone and/or check messages daily.</w:t>
      </w:r>
    </w:p>
    <w:p w:rsidR="00000000" w:rsidDel="00000000" w:rsidP="00000000" w:rsidRDefault="00000000" w:rsidRPr="00000000" w14:paraId="0000000A">
      <w:pPr>
        <w:widowControl w:val="0"/>
        <w:spacing w:after="240" w:before="240" w:line="276" w:lineRule="auto"/>
        <w:ind w:left="720" w:firstLine="0"/>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3. Return calls promptly to people who have left messages.</w:t>
      </w:r>
    </w:p>
    <w:p w:rsidR="00000000" w:rsidDel="00000000" w:rsidP="00000000" w:rsidRDefault="00000000" w:rsidRPr="00000000" w14:paraId="0000000B">
      <w:pPr>
        <w:widowControl w:val="0"/>
        <w:spacing w:after="240" w:before="240" w:line="276" w:lineRule="auto"/>
        <w:ind w:left="720" w:firstLine="0"/>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4. Keep a record of all calls and callbacks in the logbook. Include</w:t>
      </w:r>
    </w:p>
    <w:p w:rsidR="00000000" w:rsidDel="00000000" w:rsidP="00000000" w:rsidRDefault="00000000" w:rsidRPr="00000000" w14:paraId="0000000C">
      <w:pPr>
        <w:widowControl w:val="0"/>
        <w:spacing w:after="240" w:before="240" w:line="276" w:lineRule="auto"/>
        <w:ind w:left="720" w:firstLine="0"/>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callers that left no messages and even wrong numbers and</w:t>
      </w:r>
    </w:p>
    <w:p w:rsidR="00000000" w:rsidDel="00000000" w:rsidP="00000000" w:rsidRDefault="00000000" w:rsidRPr="00000000" w14:paraId="0000000D">
      <w:pPr>
        <w:widowControl w:val="0"/>
        <w:spacing w:after="240" w:before="240" w:line="276" w:lineRule="auto"/>
        <w:ind w:left="720" w:firstLine="0"/>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telemarketers etc.</w:t>
      </w:r>
    </w:p>
    <w:p w:rsidR="00000000" w:rsidDel="00000000" w:rsidP="00000000" w:rsidRDefault="00000000" w:rsidRPr="00000000" w14:paraId="0000000E">
      <w:pPr>
        <w:widowControl w:val="0"/>
        <w:spacing w:after="240" w:before="240" w:line="276" w:lineRule="auto"/>
        <w:ind w:left="720" w:firstLine="0"/>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5. Keep phone on and battery charged.</w:t>
      </w:r>
    </w:p>
    <w:p w:rsidR="00000000" w:rsidDel="00000000" w:rsidP="00000000" w:rsidRDefault="00000000" w:rsidRPr="00000000" w14:paraId="0000000F">
      <w:pPr>
        <w:widowControl w:val="0"/>
        <w:spacing w:after="240" w:before="240" w:line="276" w:lineRule="auto"/>
        <w:ind w:left="720" w:firstLine="0"/>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6. Prepare and present report for monthly Intergroup.</w:t>
      </w:r>
    </w:p>
    <w:p w:rsidR="00000000" w:rsidDel="00000000" w:rsidP="00000000" w:rsidRDefault="00000000" w:rsidRPr="00000000" w14:paraId="00000010">
      <w:pPr>
        <w:widowControl w:val="0"/>
        <w:spacing w:after="240" w:before="240" w:line="276" w:lineRule="auto"/>
        <w:ind w:left="720" w:firstLine="0"/>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7. Ensure anonymity is maintained for all phone calls.</w:t>
      </w:r>
    </w:p>
    <w:p w:rsidR="00000000" w:rsidDel="00000000" w:rsidP="00000000" w:rsidRDefault="00000000" w:rsidRPr="00000000" w14:paraId="00000011">
      <w:pPr>
        <w:widowControl w:val="0"/>
        <w:spacing w:after="240" w:before="240" w:line="276" w:lineRule="auto"/>
        <w:ind w:left="720" w:firstLine="0"/>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8. Attend SAA meetings and provide intergroup updates or announcements.</w:t>
      </w:r>
    </w:p>
    <w:p w:rsidR="00000000" w:rsidDel="00000000" w:rsidP="00000000" w:rsidRDefault="00000000" w:rsidRPr="00000000" w14:paraId="00000012">
      <w:pPr>
        <w:widowControl w:val="0"/>
        <w:spacing w:after="240" w:before="240" w:line="276" w:lineRule="auto"/>
        <w:ind w:left="720" w:firstLine="0"/>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9.</w:t>
      </w:r>
      <w:r w:rsidDel="00000000" w:rsidR="00000000" w:rsidRPr="00000000">
        <w:rPr>
          <w:rFonts w:ascii="Verdana" w:cs="Verdana" w:eastAsia="Verdana" w:hAnsi="Verdana"/>
          <w:sz w:val="26"/>
          <w:szCs w:val="26"/>
          <w:rtl w:val="0"/>
        </w:rPr>
        <w:t xml:space="preserve"> </w:t>
      </w:r>
      <w:r w:rsidDel="00000000" w:rsidR="00000000" w:rsidRPr="00000000">
        <w:rPr>
          <w:rFonts w:ascii="Verdana" w:cs="Verdana" w:eastAsia="Verdana" w:hAnsi="Verdana"/>
          <w:sz w:val="26"/>
          <w:szCs w:val="26"/>
          <w:rtl w:val="0"/>
        </w:rPr>
        <w:t xml:space="preserve">If the phone rep will be away for an extended period of time, it is their responsibility to find another member of the Intergroup to answer the phone in their absence.</w:t>
      </w:r>
    </w:p>
    <w:p w:rsidR="00000000" w:rsidDel="00000000" w:rsidP="00000000" w:rsidRDefault="00000000" w:rsidRPr="00000000" w14:paraId="00000013">
      <w:pPr>
        <w:widowControl w:val="0"/>
        <w:rPr>
          <w:rFonts w:ascii="Roboto" w:cs="Roboto" w:eastAsia="Roboto" w:hAnsi="Roboto"/>
          <w:sz w:val="21"/>
          <w:szCs w:val="21"/>
          <w:shd w:fill="ffd966" w:val="clear"/>
        </w:rPr>
      </w:pPr>
      <w:r w:rsidDel="00000000" w:rsidR="00000000" w:rsidRPr="00000000">
        <w:rPr>
          <w:rtl w:val="0"/>
        </w:rPr>
      </w:r>
    </w:p>
    <w:p w:rsidR="00000000" w:rsidDel="00000000" w:rsidP="00000000" w:rsidRDefault="00000000" w:rsidRPr="00000000" w14:paraId="00000014">
      <w:pPr>
        <w:widowControl w:val="0"/>
        <w:spacing w:after="240" w:before="240" w:line="276" w:lineRule="auto"/>
        <w:ind w:left="720" w:firstLine="0"/>
        <w:rPr>
          <w:rFonts w:ascii="Verdana" w:cs="Verdana" w:eastAsia="Verdana" w:hAnsi="Verdana"/>
          <w:sz w:val="26"/>
          <w:szCs w:val="26"/>
          <w:shd w:fill="ffd966" w:val="clear"/>
        </w:rPr>
      </w:pPr>
      <w:r w:rsidDel="00000000" w:rsidR="00000000" w:rsidRPr="00000000">
        <w:rPr>
          <w:rtl w:val="0"/>
        </w:rPr>
      </w:r>
    </w:p>
    <w:p w:rsidR="00000000" w:rsidDel="00000000" w:rsidP="00000000" w:rsidRDefault="00000000" w:rsidRPr="00000000" w14:paraId="00000015">
      <w:pPr>
        <w:widowControl w:val="0"/>
        <w:spacing w:after="240" w:before="240" w:line="240" w:lineRule="auto"/>
        <w:ind w:left="720" w:firstLine="0"/>
        <w:rPr>
          <w:rFonts w:ascii="Verdana" w:cs="Verdana" w:eastAsia="Verdana" w:hAnsi="Verdana"/>
          <w:sz w:val="26"/>
          <w:szCs w:val="26"/>
          <w:shd w:fill="ffe599" w:val="clear"/>
        </w:rPr>
      </w:pPr>
      <w:r w:rsidDel="00000000" w:rsidR="00000000" w:rsidRPr="00000000">
        <w:rPr>
          <w:rtl w:val="0"/>
        </w:rPr>
      </w:r>
    </w:p>
    <w:sectPr>
      <w:pgSz w:h="15840" w:w="12240" w:orient="portrait"/>
      <w:pgMar w:bottom="1440" w:top="1440" w:left="1440" w:right="1440"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Verdana"/>
  <w:font w:name="Cambr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