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4483ad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83ad"/>
          <w:sz w:val="44"/>
          <w:szCs w:val="44"/>
        </w:rPr>
        <w:drawing>
          <wp:inline distB="114300" distT="114300" distL="114300" distR="114300">
            <wp:extent cx="1009650" cy="141133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113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4483ad"/>
          <w:sz w:val="44"/>
          <w:szCs w:val="44"/>
        </w:rPr>
      </w:pPr>
      <w:r w:rsidDel="00000000" w:rsidR="00000000" w:rsidRPr="00000000">
        <w:rPr>
          <w:rFonts w:ascii="Roboto" w:cs="Roboto" w:eastAsia="Roboto" w:hAnsi="Roboto"/>
          <w:b w:val="1"/>
          <w:color w:val="005148"/>
          <w:sz w:val="44"/>
          <w:szCs w:val="44"/>
          <w:rtl w:val="0"/>
        </w:rPr>
        <w:t xml:space="preserve">Literature</w:t>
        <w:br w:type="textWrapping"/>
      </w:r>
      <w:r w:rsidDel="00000000" w:rsidR="00000000" w:rsidRPr="00000000">
        <w:rPr>
          <w:rFonts w:ascii="Roboto" w:cs="Roboto" w:eastAsia="Roboto" w:hAnsi="Roboto"/>
          <w:color w:val="005148"/>
          <w:sz w:val="44"/>
          <w:szCs w:val="44"/>
          <w:rtl w:val="0"/>
        </w:rPr>
        <w:t xml:space="preserve">Job Description</w:t>
      </w:r>
      <w:r w:rsidDel="00000000" w:rsidR="00000000" w:rsidRPr="00000000">
        <w:rPr>
          <w:rFonts w:ascii="Roboto" w:cs="Roboto" w:eastAsia="Roboto" w:hAnsi="Roboto"/>
          <w:color w:val="005148"/>
          <w:sz w:val="26"/>
          <w:szCs w:val="26"/>
          <w:rtl w:val="0"/>
        </w:rPr>
        <w:t xml:space="preserve">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left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color w:val="005148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005148"/>
          <w:sz w:val="26"/>
          <w:szCs w:val="26"/>
          <w:rtl w:val="0"/>
        </w:rPr>
        <w:t xml:space="preserve">Qualifications: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5148"/>
          <w:sz w:val="26"/>
          <w:szCs w:val="26"/>
          <w:rtl w:val="0"/>
        </w:rPr>
        <w:t xml:space="preserve"> ‬</w:t>
      </w:r>
      <w:r w:rsidDel="00000000" w:rsidR="00000000" w:rsidRPr="00000000">
        <w:rPr>
          <w:rFonts w:ascii="Cambria" w:cs="Cambria" w:eastAsia="Cambria" w:hAnsi="Cambria"/>
          <w:color w:val="005148"/>
          <w:sz w:val="24"/>
          <w:szCs w:val="24"/>
          <w:rtl w:val="0"/>
        </w:rPr>
        <w:t xml:space="preserve">‬‬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All literature orders can be placed on-line or by phone.  You must also have the ability to pay upfront on your credit card for the on-line orders – repayment may take up to 4 weeks depending on the current cash flow availability. This job requires approximately 2-6 hours per month, depending on the number of orders and proximity in which to meet for the literature/cash exchange.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‬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before="240" w:line="240" w:lineRule="auto"/>
        <w:rPr>
          <w:rFonts w:ascii="Verdana" w:cs="Verdana" w:eastAsia="Verdana" w:hAnsi="Verdana"/>
          <w:sz w:val="26"/>
          <w:szCs w:val="26"/>
          <w:shd w:fill="b6d7a8" w:val="clear"/>
        </w:rPr>
      </w:pPr>
      <w:r w:rsidDel="00000000" w:rsidR="00000000" w:rsidRPr="00000000">
        <w:rPr>
          <w:rFonts w:ascii="Verdana" w:cs="Verdana" w:eastAsia="Verdana" w:hAnsi="Verdana"/>
          <w:b w:val="1"/>
          <w:color w:val="005148"/>
          <w:sz w:val="26"/>
          <w:szCs w:val="26"/>
          <w:rtl w:val="0"/>
        </w:rPr>
        <w:t xml:space="preserve">Estimated Time Commitment: 2-6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40" w:before="240" w:line="240" w:lineRule="auto"/>
        <w:rPr>
          <w:rFonts w:ascii="Cambria" w:cs="Cambria" w:eastAsia="Cambria" w:hAnsi="Cambria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Note: This position requires access to a computer and internet connection.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5148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05148"/>
          <w:sz w:val="26"/>
          <w:szCs w:val="26"/>
          <w:rtl w:val="0"/>
        </w:rPr>
        <w:t xml:space="preserve">Position Duties/Responsibilities: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Attend all Intergroup meetings.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Maintain reasonable and appropriate stock levels of literature for Intergroup.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Provide Intergroup with a written inventory of all literature as required.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Order and purchase literature; deliver/meet to distribute.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Collect money and record literature sales using receipt book.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Provide documentation and reporting to the Intergroup on purchases and sales of literature.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Promote literature sales at meetings attended.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Maintain a current price list of all available pamphlets, books, booklets, coins/medallions &amp; newcomer kits.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Announce Intergroup Meetings &amp; any PSA for SAA at meetings attended.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="240" w:lineRule="auto"/>
        <w:ind w:left="720" w:hanging="360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Print/Photocopy newcomer leaflets for newcomer packs. Assemble newcomer packs using inventory materials.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